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C97E" w14:textId="6AC7B4A8" w:rsidR="00A652D6" w:rsidRPr="00870F91" w:rsidRDefault="00A652D6" w:rsidP="00A652D6">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fr"/>
          <w:b w:val="1"/>
          <w:bCs w:val="1"/>
          <w:i w:val="0"/>
          <w:iCs w:val="0"/>
          <w:u w:val="none"/>
          <w:vertAlign w:val="baseline"/>
          <w:rtl w:val="0"/>
        </w:rPr>
        <w:t xml:space="preserve">PREFARENZEN | Rapport de projet novembre 2022</w:t>
      </w:r>
    </w:p>
    <w:p w14:paraId="102CABC9" w14:textId="77777777" w:rsidR="00A652D6" w:rsidRDefault="00A652D6" w:rsidP="00A652D6">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1E23A3A4" w14:textId="362A1DFA" w:rsidR="00B7643D" w:rsidRDefault="00B7643D" w:rsidP="00A652D6">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fr"/>
          <w:b w:val="1"/>
          <w:bCs w:val="1"/>
          <w:i w:val="0"/>
          <w:iCs w:val="0"/>
          <w:u w:val="none"/>
          <w:vertAlign w:val="baseline"/>
          <w:rtl w:val="0"/>
        </w:rPr>
        <w:t xml:space="preserve">Une victoire pour Prefa : une patinoire impressionnante près du cercle polaire</w:t>
      </w:r>
    </w:p>
    <w:p w14:paraId="18D7B38B" w14:textId="77777777" w:rsidR="00A652D6" w:rsidRDefault="00A652D6" w:rsidP="00A652D6">
      <w:pPr>
        <w:suppressAutoHyphens/>
        <w:spacing w:after="80"/>
        <w:jc w:val="both"/>
        <w:rPr>
          <w:rFonts w:ascii="ITC Slimbach LT CE Book" w:hAnsi="ITC Slimbach LT CE Book" w:cs="Arial"/>
        </w:rPr>
      </w:pPr>
    </w:p>
    <w:p w14:paraId="2CBB85D8" w14:textId="203C0CBE" w:rsidR="001C236E" w:rsidRPr="00F152C2" w:rsidRDefault="00A652D6" w:rsidP="00AF085D">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Marktl/Wasungen – Après plus d'un siècle d'exploitation minière, la ville suédoise de Malmberget, située juste en dessous du cercle polaire, doit définitivement céder la place à la mine. Depuis plusieurs années, elle est progressivement intégrée dans la ville voisine de Gällivare. Mats Jakobsson et l'équipe du bureau d'architectes MAF Arkitektkontor jouent depuis longtemps un rôle prépondérant dans cette transition. Dans le cadre du réaménagement urbain, ils ont notamment conçu la patinoire et salle de spectacle de Gällivare (Suède), qui a été revêtue de 26 000 bardeaux de façade rouges de Prefa.</w:t>
      </w:r>
    </w:p>
    <w:p w14:paraId="227F9D25" w14:textId="1BFF2D38" w:rsidR="00AF085D" w:rsidRPr="00F152C2" w:rsidRDefault="00E04ACF" w:rsidP="00AF085D">
      <w:pPr>
        <w:jc w:val="both"/>
        <w:rPr>
          <w:rFonts w:ascii="ITC Slimbach LT CE Book" w:hAnsi="ITC Slimbach LT CE Book" w:cs="Arial"/>
        </w:rPr>
        <w:bidi w:val="0"/>
      </w:pPr>
      <w:r>
        <w:rPr>
          <w:rFonts w:ascii="ITC Slimbach LT CE Book" w:cs="Arial" w:hAnsi="ITC Slimbach LT CE Book"/>
          <w:lang w:val="fr"/>
          <w:b w:val="1"/>
          <w:bCs w:val="1"/>
          <w:i w:val="0"/>
          <w:iCs w:val="0"/>
          <w:u w:val="none"/>
          <w:vertAlign w:val="baseline"/>
          <w:rtl w:val="0"/>
        </w:rPr>
        <w:t xml:space="preserve">Subtilement habillé</w:t>
      </w:r>
    </w:p>
    <w:p w14:paraId="26B67988" w14:textId="18D476C0" w:rsidR="00E04ACF" w:rsidRPr="00F152C2" w:rsidRDefault="00E04ACF" w:rsidP="00F152C2">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La commune étant jusqu'ici de petite taille, sa densification nécessite la construction de nouvelles infrastructures adaptées à l'avenir du lieu. Le cabinet MAF Arkitektkontor a été intégré dans le processus de planification urbaine et a conçu d'importantes installations communales, telles que la maison polyvalente pour le sport et la culture, le centre scolaire et la patinoire. Lors de la conception du bâtiment de 6500 m², l'architecte a cherché à atteindre « une forme de modestie qui apporte au bâtiment de la dignité et de la clarté. » Le rendu est réussi : l'immense volume est habillé de manière subtile grâce aux angles arrondis, aux blocs de différentes hauteurs et à la façade légèrement inclinée vers l'arrière qui donne l'impression d'osciller, avec ses cinq nuances de rouge différentes.</w:t>
      </w:r>
    </w:p>
    <w:p w14:paraId="744FD444" w14:textId="32112D63" w:rsidR="00EF03B4" w:rsidRPr="002004A2" w:rsidRDefault="00052553" w:rsidP="00A652D6">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Une décision simple à prendre</w:t>
      </w:r>
    </w:p>
    <w:p w14:paraId="77B89160" w14:textId="2CBA33ED" w:rsidR="000E4321" w:rsidRDefault="001E2DCD" w:rsidP="00A652D6">
      <w:pPr>
        <w:jc w:val="both"/>
        <w:rPr>
          <w:rFonts w:ascii="ITC Slimbach LT CE Book" w:hAnsi="ITC Slimbach LT CE Book" w:cs="Arial"/>
        </w:rPr>
        <w:bidi w:val="0"/>
      </w:pPr>
      <w:r>
        <w:rPr>
          <w:rFonts w:ascii="ITC Slimbach LT CE Book" w:hAnsi="ITC Slimbach LT CE Book"/>
          <w:lang w:val="fr"/>
          <w:b w:val="0"/>
          <w:bCs w:val="0"/>
          <w:i w:val="0"/>
          <w:iCs w:val="0"/>
          <w:u w:val="none"/>
          <w:vertAlign w:val="baseline"/>
          <w:rtl w:val="0"/>
        </w:rPr>
        <w:t xml:space="preserve">L'architecte n'a pas eu de mal à se décider pour ces bardeaux de façade en aluminium. Il n'existe pas d'autre matériau qui puisse être posé sans problème sur des courbures concaves et convexes par des températures hivernales allant jusqu'à -30 °C. De plus, les couleurs spéciales disponibles ainsi que la large gamme de couleurs lui ont permis de créer un effet visuel fonctionnant de près comme de loin, ainsi que de retranscrire la joie et la chaleur associées aux activités sportives à l'intérieur de la salle. La patinoire est équipée de manière optimale : elle comprend un espace d'entraînement pour les enfants, une salle d'entraînement pour les danseurs, et est dotée d'un système de température sophistiqué qui permet d'atteindre des duretés de glace différentes.</w:t>
      </w:r>
    </w:p>
    <w:p w14:paraId="21B9BCA4" w14:textId="250137F8" w:rsidR="00A652D6" w:rsidRPr="007D7891" w:rsidRDefault="00EB4890" w:rsidP="00A652D6">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On n'a jamais fini d'apprendre</w:t>
      </w:r>
    </w:p>
    <w:p w14:paraId="27731604" w14:textId="484D8C31" w:rsidR="00640037" w:rsidRPr="00A707DA" w:rsidRDefault="00B53C6C" w:rsidP="00926321">
      <w:pPr>
        <w:jc w:val="both"/>
        <w:rPr>
          <w:rFonts w:ascii="ITC Slimbach LT CE Book" w:hAnsi="ITC Slimbach LT CE Book" w:cs="Arial"/>
          <w:strike/>
        </w:rPr>
        <w:bidi w:val="0"/>
      </w:pPr>
      <w:r>
        <w:rPr>
          <w:rFonts w:ascii="ITC Slimbach LT CE Book" w:cs="Arial" w:hAnsi="ITC Slimbach LT CE Book"/>
          <w:lang w:val="fr"/>
          <w:b w:val="0"/>
          <w:bCs w:val="0"/>
          <w:i w:val="0"/>
          <w:iCs w:val="0"/>
          <w:u w:val="none"/>
          <w:vertAlign w:val="baseline"/>
          <w:rtl w:val="0"/>
        </w:rPr>
        <w:t xml:space="preserve">L'équipe autour de Magnus Rahkola de l'entreprise Hala Byggplåtslageri AB a réussi à mener à bien l'ambitieux projet architectural de Gällivare grâce à un rythme de montage bien défini et une planification détaillée. En raison du froid glacial, la durée annuelle des travaux est particulièrement courte. À cela s'ajoute le fait que les bardeaux étaient difficilement différentiables à cause de la lumière bleutée de la nuit polaire, et ont donc dû être numérotés. L'équipe d'artisans a planifié le motif à l'apparence aléatoire. Les architectes leur avaient simplement indiqué dans quel pourcentage chaque couleur devait être utilisée. Magnus Rahkola souligne également qu'il a beaucoup appris sur ce chantier pour ses méthodes de travail futures.</w:t>
      </w:r>
    </w:p>
    <w:p w14:paraId="43B934B1" w14:textId="77777777" w:rsidR="00640037" w:rsidRPr="00634B17" w:rsidRDefault="00640037" w:rsidP="00A652D6">
      <w:pPr>
        <w:spacing w:after="0" w:line="312" w:lineRule="auto"/>
        <w:jc w:val="both"/>
        <w:rPr>
          <w:rFonts w:ascii="ITC Slimbach LT CE Book" w:hAnsi="ITC Slimbach LT CE Book" w:cs="Arial"/>
          <w:sz w:val="16"/>
          <w:szCs w:val="16"/>
        </w:rPr>
      </w:pPr>
    </w:p>
    <w:p w14:paraId="67248D3F" w14:textId="77777777" w:rsidR="00A652D6" w:rsidRPr="00634B17" w:rsidRDefault="00A652D6" w:rsidP="00A652D6">
      <w:pPr>
        <w:spacing w:after="0" w:line="312" w:lineRule="auto"/>
        <w:jc w:val="both"/>
        <w:rPr>
          <w:rFonts w:ascii="ITC Slimbach LT CE Book" w:hAnsi="ITC Slimbach LT CE Book" w:cs="Arial"/>
          <w:sz w:val="16"/>
          <w:szCs w:val="16"/>
        </w:rPr>
      </w:pPr>
    </w:p>
    <w:p w14:paraId="004B8A66" w14:textId="77777777" w:rsidR="00A652D6" w:rsidRDefault="00A652D6" w:rsidP="00A652D6">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Matériau :</w:t>
      </w:r>
    </w:p>
    <w:p w14:paraId="6D091CBB" w14:textId="686B540F" w:rsidR="00A652D6" w:rsidRDefault="00640037" w:rsidP="00A652D6">
      <w:pPr>
        <w:spacing w:after="0" w:line="312" w:lineRule="auto"/>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bardeau de façade</w:t>
      </w:r>
    </w:p>
    <w:p w14:paraId="11A01C30" w14:textId="21C3B016" w:rsidR="00A652D6" w:rsidRDefault="00640037" w:rsidP="00A652D6">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fr"/>
          <w:b w:val="0"/>
          <w:bCs w:val="0"/>
          <w:i w:val="0"/>
          <w:iCs w:val="0"/>
          <w:u w:val="none"/>
          <w:vertAlign w:val="baseline"/>
          <w:rtl w:val="0"/>
        </w:rPr>
        <w:t xml:space="preserve">P.10 rouge oxyde, P.10 rouge tuile, couleur spéciale RAL 8012 (brun rouge), couleur spéciale RAL 3011 (rouge brun)</w:t>
      </w:r>
    </w:p>
    <w:p w14:paraId="46660EAA" w14:textId="77777777" w:rsidR="00A652D6" w:rsidRDefault="00A652D6" w:rsidP="00A652D6">
      <w:pPr>
        <w:spacing w:after="0" w:line="312" w:lineRule="auto"/>
        <w:jc w:val="both"/>
        <w:rPr>
          <w:rFonts w:ascii="ITC Slimbach LT CE Book" w:hAnsi="ITC Slimbach LT CE Book" w:cs="Arial"/>
          <w:sz w:val="16"/>
          <w:szCs w:val="16"/>
        </w:rPr>
      </w:pPr>
    </w:p>
    <w:p w14:paraId="544D768F" w14:textId="77777777" w:rsidR="00A652D6" w:rsidRPr="00FB71E4" w:rsidRDefault="00A652D6" w:rsidP="00A652D6">
      <w:pPr>
        <w:spacing w:after="0" w:line="312" w:lineRule="auto"/>
        <w:jc w:val="both"/>
        <w:rPr>
          <w:rFonts w:ascii="ITC Slimbach LT CE Book" w:hAnsi="ITC Slimbach LT CE Book" w:cs="Arial"/>
          <w:sz w:val="16"/>
          <w:szCs w:val="16"/>
        </w:rPr>
      </w:pPr>
    </w:p>
    <w:p w14:paraId="3ACA2DE2" w14:textId="2C44A6F6" w:rsidR="00A652D6" w:rsidRDefault="00A652D6" w:rsidP="00A652D6">
      <w:pPr>
        <w:spacing w:after="0"/>
        <w:jc w:val="both"/>
        <w:rPr>
          <w:rFonts w:ascii="ITC Slimbach LT CE Book" w:hAnsi="ITC Slimbach LT CE Book" w:cs="Arial"/>
          <w:color w:val="000000" w:themeColor="text1"/>
        </w:rPr>
        <w:bidi w:val="0"/>
      </w:pPr>
      <w:r>
        <w:rPr>
          <w:rFonts w:ascii="ITC Slimbach LT CE Book" w:cs="Arial" w:hAnsi="ITC Slimbach LT CE Book"/>
          <w:lang w:val="fr"/>
          <w:b w:val="0"/>
          <w:bCs w:val="0"/>
          <w:i w:val="0"/>
          <w:iCs w:val="0"/>
          <w:u w:val="none"/>
          <w:vertAlign w:val="baseline"/>
          <w:rtl w:val="0"/>
        </w:rPr>
        <w:t xml:space="preserve">Résumé : Grâce au </w:t>
      </w:r>
      <w:r>
        <w:rPr>
          <w:rFonts w:ascii="ITC Slimbach LT CE Book" w:cs="Arial" w:hAnsi="ITC Slimbach LT CE Book"/>
          <w:color w:val="000000" w:themeColor="text1"/>
          <w:lang w:val="fr"/>
          <w:b w:val="0"/>
          <w:bCs w:val="0"/>
          <w:i w:val="0"/>
          <w:iCs w:val="0"/>
          <w:u w:val="none"/>
          <w:vertAlign w:val="baseline"/>
          <w:rtl w:val="0"/>
        </w:rPr>
        <w:t xml:space="preserve">cabinet d'architectes suédois MAF Arkitektkontor, la patinoire et salle de spectacle de Gällivare est revêtue d'une façade unique, à l'aspect oscillant, fabriquée en bardeaux de façade Prefa. Ce produit de façade de petite taille a été choisi en premier lieu parce qu'il peut être travaillé même par des </w:t>
      </w:r>
      <w:r>
        <w:rPr>
          <w:rFonts w:ascii="ITC Slimbach LT CE Book" w:cs="Arial" w:hAnsi="ITC Slimbach LT CE Book"/>
          <w:lang w:val="fr"/>
          <w:b w:val="0"/>
          <w:bCs w:val="0"/>
          <w:i w:val="0"/>
          <w:iCs w:val="0"/>
          <w:u w:val="none"/>
          <w:vertAlign w:val="baseline"/>
          <w:rtl w:val="0"/>
        </w:rPr>
        <w:t xml:space="preserve">températures allant jusqu'à -30 °C, et parce qu'il existe dans cinq teintes de rouge différentes, autorisant la création d'un motif qui fait allusion aux activités sportives abritées par le bâtiment.</w:t>
      </w:r>
    </w:p>
    <w:p w14:paraId="794EFA16" w14:textId="77777777" w:rsidR="00A652D6" w:rsidRPr="00FB71E4" w:rsidRDefault="00A652D6" w:rsidP="00A652D6">
      <w:pPr>
        <w:spacing w:after="0" w:line="312" w:lineRule="auto"/>
        <w:jc w:val="both"/>
        <w:rPr>
          <w:rFonts w:ascii="ITC Slimbach LT CE Book" w:hAnsi="ITC Slimbach LT CE Book" w:cs="Arial"/>
          <w:sz w:val="16"/>
          <w:szCs w:val="16"/>
        </w:rPr>
      </w:pPr>
    </w:p>
    <w:p w14:paraId="65DD06AA" w14:textId="77777777" w:rsidR="00A652D6" w:rsidRPr="00FB71E4" w:rsidRDefault="00A652D6" w:rsidP="00A652D6">
      <w:pPr>
        <w:spacing w:after="0" w:line="312" w:lineRule="auto"/>
        <w:jc w:val="both"/>
        <w:rPr>
          <w:rFonts w:ascii="ITC Slimbach LT CE Book" w:hAnsi="ITC Slimbach LT CE Book" w:cs="Arial"/>
          <w:sz w:val="16"/>
          <w:szCs w:val="16"/>
        </w:rPr>
      </w:pPr>
    </w:p>
    <w:p w14:paraId="6B559E84" w14:textId="42854016" w:rsidR="00A652D6" w:rsidRPr="00870F91" w:rsidRDefault="00A652D6" w:rsidP="00A652D6">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Prefa en bref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8 400 personnes dans plus de 40 sites de production répartis à travers le monde.</w:t>
      </w:r>
    </w:p>
    <w:p w14:paraId="4EAF2A55" w14:textId="1C2AB236" w:rsidR="00A652D6" w:rsidRDefault="00A652D6" w:rsidP="00A652D6">
      <w:pPr>
        <w:spacing w:after="0" w:line="312" w:lineRule="auto"/>
        <w:jc w:val="both"/>
        <w:rPr>
          <w:rFonts w:ascii="ITC Slimbach LT CE Book" w:hAnsi="ITC Slimbach LT CE Book" w:cs="Arial"/>
          <w:sz w:val="16"/>
          <w:szCs w:val="16"/>
        </w:rPr>
      </w:pPr>
    </w:p>
    <w:p w14:paraId="7BE8E645" w14:textId="77777777" w:rsidR="000B7C94" w:rsidRDefault="000B7C94" w:rsidP="000B7C94">
      <w:pPr>
        <w:spacing w:after="0"/>
        <w:jc w:val="both"/>
        <w:rPr>
          <w:rFonts w:ascii="ITC Slimbach LT CE Book" w:hAnsi="ITC Slimbach LT CE Book" w:cs="Arial"/>
          <w:b/>
          <w:u w:val="single"/>
        </w:rPr>
        <w:bidi w:val="0"/>
      </w:pPr>
      <w:r>
        <w:rPr>
          <w:rFonts w:ascii="ITC Slimbach LT CE Book" w:cs="Arial" w:hAnsi="ITC Slimbach LT CE Book"/>
          <w:lang w:val="fr"/>
          <w:b w:val="1"/>
          <w:bCs w:val="1"/>
          <w:i w:val="0"/>
          <w:iCs w:val="0"/>
          <w:u w:val="single"/>
          <w:vertAlign w:val="baseline"/>
          <w:rtl w:val="0"/>
        </w:rPr>
        <w:t xml:space="preserve">Pour télécharger les photos du projet, cliquez ici :</w:t>
      </w:r>
    </w:p>
    <w:p w14:paraId="26EE0D4F" w14:textId="04634F96" w:rsidR="000B7C94" w:rsidRDefault="000B7C94" w:rsidP="000B7C94">
      <w:pPr>
        <w:spacing w:after="0" w:line="312" w:lineRule="auto"/>
        <w:jc w:val="both"/>
        <w:bidi w:val="0"/>
      </w:pPr>
      <w:hyperlink r:id="rId6" w:history="1">
        <w:r>
          <w:rPr>
            <w:rStyle w:val="Hyperlink"/>
            <w:rFonts w:asciiTheme="minorHAnsi" w:hAnsiTheme="minorHAnsi"/>
            <w:lang w:val="fr"/>
            <w:b w:val="0"/>
            <w:bCs w:val="0"/>
            <w:i w:val="0"/>
            <w:iCs w:val="0"/>
            <w:u w:val="single"/>
            <w:vertAlign w:val="baseline"/>
            <w:rtl w:val="0"/>
          </w:rPr>
          <w:t xml:space="preserve">https://brx522.saas.contentserv.com/admin/share/1781aaf7</w:t>
        </w:r>
      </w:hyperlink>
    </w:p>
    <w:p w14:paraId="400F2F43" w14:textId="520863EB" w:rsidR="000B7C94" w:rsidRPr="008466A5" w:rsidRDefault="000B7C94" w:rsidP="000B7C94">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fr"/>
          <w:b w:val="0"/>
          <w:bCs w:val="0"/>
          <w:i w:val="0"/>
          <w:iCs w:val="0"/>
          <w:u w:val="none"/>
          <w:vertAlign w:val="baseline"/>
          <w:rtl w:val="0"/>
        </w:rPr>
        <w:t xml:space="preserve">Crédit photo : PREFA | Croce &amp; Wir</w:t>
      </w:r>
    </w:p>
    <w:p w14:paraId="2D038A99" w14:textId="77777777" w:rsidR="000B7C94" w:rsidRPr="000B7C94" w:rsidRDefault="000B7C94" w:rsidP="00A652D6">
      <w:pPr>
        <w:spacing w:after="0" w:line="312" w:lineRule="auto"/>
        <w:jc w:val="both"/>
        <w:rPr>
          <w:rFonts w:ascii="ITC Slimbach LT CE Book" w:hAnsi="ITC Slimbach LT CE Book" w:cs="Arial"/>
          <w:sz w:val="16"/>
          <w:szCs w:val="16"/>
        </w:rPr>
      </w:pPr>
    </w:p>
    <w:p w14:paraId="763FBBCE" w14:textId="6A174D44" w:rsidR="00A652D6" w:rsidRPr="00870F91" w:rsidRDefault="00A652D6" w:rsidP="00A652D6">
      <w:pPr>
        <w:spacing w:after="0"/>
        <w:rPr>
          <w:rFonts w:ascii="ITC Slimbach LT CE Book" w:hAnsi="ITC Slimbach LT CE Book" w:cs="Arial"/>
          <w:b/>
          <w:bCs/>
          <w:u w:val="single"/>
        </w:rPr>
        <w:bidi w:val="0"/>
      </w:pPr>
      <w:bookmarkStart w:id="6" w:name="OLE_LINK1"/>
      <w:bookmarkStart w:id="7" w:name="OLE_LINK2"/>
      <w:bookmarkStart w:id="8" w:name="OLE_LINK3"/>
      <w:bookmarkStart w:id="9" w:name="OLE_LINK4"/>
      <w:bookmarkStart w:id="10" w:name="OLE_LINK32"/>
      <w:bookmarkStart w:id="11" w:name="OLE_LINK33"/>
      <w:bookmarkStart w:id="12" w:name="OLE_LINK36"/>
      <w:bookmarkEnd w:id="3"/>
      <w:bookmarkEnd w:id="4"/>
      <w:bookmarkEnd w:id="5"/>
      <w:bookmarkEnd w:id="2"/>
      <w:r>
        <w:rPr>
          <w:rFonts w:ascii="ITC Slimbach LT CE Book" w:cs="Arial" w:hAnsi="ITC Slimbach LT CE Book"/>
          <w:lang w:val="fr"/>
          <w:b w:val="1"/>
          <w:bCs w:val="1"/>
          <w:i w:val="0"/>
          <w:iCs w:val="0"/>
          <w:u w:val="single"/>
          <w:vertAlign w:val="baseline"/>
          <w:rtl w:val="0"/>
        </w:rPr>
        <w:t xml:space="preserve">Communiqués de presse internationaux :</w:t>
      </w:r>
    </w:p>
    <w:p w14:paraId="0614C247"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Mag. (FH) Jürgen Jungmair, MSc.</w:t>
      </w:r>
    </w:p>
    <w:p w14:paraId="656DDBC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 international</w:t>
      </w:r>
    </w:p>
    <w:p w14:paraId="429483A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Aluminiumprodukte GmbH</w:t>
      </w:r>
    </w:p>
    <w:p w14:paraId="568AB5BE"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Werkstraße 1, A-3182 Marktl/Lilienfeld</w:t>
      </w:r>
    </w:p>
    <w:p w14:paraId="226B1656" w14:textId="77777777" w:rsidR="00A652D6" w:rsidRPr="00870F91" w:rsidRDefault="00A652D6" w:rsidP="00A652D6">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fr"/>
          <w:b w:val="0"/>
          <w:bCs w:val="0"/>
          <w:i w:val="0"/>
          <w:iCs w:val="0"/>
          <w:u w:val="none"/>
          <w:vertAlign w:val="baseline"/>
          <w:rtl w:val="0"/>
        </w:rPr>
        <w:t xml:space="preserve">Tél. : +43 2762 502-801</w:t>
      </w:r>
    </w:p>
    <w:p w14:paraId="0144B2B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Mob. : +43 664 965 46 70</w:t>
      </w:r>
    </w:p>
    <w:bookmarkEnd w:id="14"/>
    <w:bookmarkEnd w:id="15"/>
    <w:p w14:paraId="4387F4C9"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juergen.jungmair@prefa.com</w:t>
      </w:r>
    </w:p>
    <w:p w14:paraId="51C69D9C" w14:textId="77777777" w:rsidR="00A652D6" w:rsidRPr="00870F91" w:rsidRDefault="00575826" w:rsidP="00A652D6">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fr"/>
            <w:b w:val="0"/>
            <w:bCs w:val="0"/>
            <w:i w:val="0"/>
            <w:iCs w:val="0"/>
            <w:u w:val="single"/>
            <w:vertAlign w:val="baseline"/>
            <w:rtl w:val="0"/>
          </w:rPr>
          <w:t xml:space="preserve">https://www.prefa.at/</w:t>
        </w:r>
      </w:hyperlink>
    </w:p>
    <w:bookmarkEnd w:id="0"/>
    <w:bookmarkEnd w:id="1"/>
    <w:bookmarkEnd w:id="6"/>
    <w:bookmarkEnd w:id="7"/>
    <w:bookmarkEnd w:id="8"/>
    <w:bookmarkEnd w:id="9"/>
    <w:bookmarkEnd w:id="10"/>
    <w:bookmarkEnd w:id="11"/>
    <w:bookmarkEnd w:id="12"/>
    <w:p w14:paraId="4B993FC4" w14:textId="77777777" w:rsidR="00A652D6" w:rsidRPr="00870F91" w:rsidRDefault="00A652D6" w:rsidP="00A652D6">
      <w:pPr>
        <w:spacing w:after="0"/>
        <w:rPr>
          <w:rFonts w:ascii="ITC Slimbach LT CE Book" w:hAnsi="ITC Slimbach LT CE Book" w:cs="Arial"/>
          <w:b/>
          <w:bCs/>
          <w:u w:val="single"/>
        </w:rPr>
        <w:bidi w:val="0"/>
      </w:pPr>
      <w:r>
        <w:rPr>
          <w:rFonts w:ascii="ITC Slimbach LT CE Book" w:cs="Arial" w:hAnsi="ITC Slimbach LT CE Book"/>
          <w:lang w:val="fr"/>
          <w:b w:val="1"/>
          <w:bCs w:val="1"/>
          <w:i w:val="0"/>
          <w:iCs w:val="0"/>
          <w:u w:val="single"/>
          <w:vertAlign w:val="baseline"/>
          <w:rtl w:val="0"/>
        </w:rPr>
        <w:t xml:space="preserve">Communiqués de presse Allemagne :</w:t>
      </w:r>
    </w:p>
    <w:p w14:paraId="513010BA"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Alexandra Bendel-Doell</w:t>
      </w:r>
    </w:p>
    <w:p w14:paraId="3BFE973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w:t>
      </w:r>
    </w:p>
    <w:p w14:paraId="30FB3B06"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GmbH Alu-Dächer und -Fassaden</w:t>
      </w:r>
    </w:p>
    <w:p w14:paraId="31141133" w14:textId="77777777" w:rsidR="00A652D6" w:rsidRPr="00870F91" w:rsidRDefault="00A652D6" w:rsidP="00A652D6">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fr"/>
          <w:b w:val="0"/>
          <w:bCs w:val="0"/>
          <w:i w:val="0"/>
          <w:iCs w:val="0"/>
          <w:u w:val="none"/>
          <w:vertAlign w:val="baseline"/>
          <w:rtl w:val="0"/>
        </w:rPr>
        <w:t xml:space="preserve">Aluminiumstraße 2, D-98634 Wasungen</w:t>
      </w:r>
    </w:p>
    <w:p w14:paraId="69E497F5"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Tél. : +49 36941 785 10</w:t>
      </w:r>
    </w:p>
    <w:bookmarkEnd w:id="16"/>
    <w:bookmarkEnd w:id="17"/>
    <w:p w14:paraId="01A6885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alexandra.bendel-doell@prefa.com</w:t>
      </w:r>
    </w:p>
    <w:p w14:paraId="6CC85DFF" w14:textId="77777777" w:rsidR="00A652D6" w:rsidRDefault="00575826" w:rsidP="00A652D6">
      <w:pPr>
        <w:bidi w:val="0"/>
      </w:pPr>
      <w:hyperlink r:id="rId8" w:history="1">
        <w:r>
          <w:rPr>
            <w:rStyle w:val="Hyperlink"/>
            <w:rFonts w:ascii="ITC Slimbach LT CE Book" w:cs="Arial" w:hAnsi="ITC Slimbach LT CE Book"/>
            <w:lang w:val="fr"/>
            <w:b w:val="0"/>
            <w:bCs w:val="0"/>
            <w:i w:val="0"/>
            <w:iCs w:val="0"/>
            <w:u w:val="single"/>
            <w:vertAlign w:val="baseline"/>
            <w:rtl w:val="0"/>
          </w:rPr>
          <w:t xml:space="preserve">https://www.prefa.de/</w:t>
        </w:r>
      </w:hyperlink>
    </w:p>
    <w:p w14:paraId="1802BEC4" w14:textId="77777777" w:rsidR="00737528" w:rsidRDefault="00737528"/>
    <w:sectPr w:rsidR="0073752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7F5B" w14:textId="77777777" w:rsidR="00CF15E7" w:rsidRDefault="00CF15E7">
      <w:pPr>
        <w:spacing w:after="0" w:line="240" w:lineRule="auto"/>
      </w:pPr>
      <w:r>
        <w:separator/>
      </w:r>
    </w:p>
  </w:endnote>
  <w:endnote w:type="continuationSeparator" w:id="0">
    <w:p w14:paraId="56FCDB8B" w14:textId="77777777" w:rsidR="00CF15E7" w:rsidRDefault="00CF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9F14" w14:textId="77777777" w:rsidR="00CF15E7" w:rsidRDefault="00CF15E7">
      <w:pPr>
        <w:spacing w:after="0" w:line="240" w:lineRule="auto"/>
      </w:pPr>
      <w:r>
        <w:separator/>
      </w:r>
    </w:p>
  </w:footnote>
  <w:footnote w:type="continuationSeparator" w:id="0">
    <w:p w14:paraId="17DAEF4F" w14:textId="77777777" w:rsidR="00CF15E7" w:rsidRDefault="00CF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DFEB" w14:textId="77777777" w:rsidR="0025040E" w:rsidRDefault="00A652D6">
    <w:pPr>
      <w:pStyle w:val="Kopfzeile"/>
      <w:bidi w:val="0"/>
    </w:pPr>
    <w:r>
      <w:rPr>
        <w:noProof/>
        <w:lang w:val="fr"/>
        <w:b w:val="0"/>
        <w:bCs w:val="0"/>
        <w:i w:val="0"/>
        <w:iCs w:val="0"/>
        <w:u w:val="none"/>
        <w:vertAlign w:val="baseline"/>
        <w:rtl w:val="0"/>
      </w:rPr>
      <w:drawing>
        <wp:inline distT="0" distB="0" distL="0" distR="0" wp14:anchorId="6E137E36" wp14:editId="7CDDD978">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6"/>
    <w:rsid w:val="00005704"/>
    <w:rsid w:val="00052553"/>
    <w:rsid w:val="00086B25"/>
    <w:rsid w:val="00094CC3"/>
    <w:rsid w:val="000A4570"/>
    <w:rsid w:val="000B206F"/>
    <w:rsid w:val="000B7C94"/>
    <w:rsid w:val="000D1850"/>
    <w:rsid w:val="000E29D5"/>
    <w:rsid w:val="000E4321"/>
    <w:rsid w:val="001178F9"/>
    <w:rsid w:val="001607E4"/>
    <w:rsid w:val="00186E95"/>
    <w:rsid w:val="001924AC"/>
    <w:rsid w:val="00194396"/>
    <w:rsid w:val="001B0228"/>
    <w:rsid w:val="001B5ACF"/>
    <w:rsid w:val="001C236E"/>
    <w:rsid w:val="001E2DCD"/>
    <w:rsid w:val="001E3E09"/>
    <w:rsid w:val="001E7638"/>
    <w:rsid w:val="002004A2"/>
    <w:rsid w:val="0020354C"/>
    <w:rsid w:val="002955F9"/>
    <w:rsid w:val="002977BE"/>
    <w:rsid w:val="002B49A5"/>
    <w:rsid w:val="002B7E12"/>
    <w:rsid w:val="0032130C"/>
    <w:rsid w:val="00343BD4"/>
    <w:rsid w:val="00362B7B"/>
    <w:rsid w:val="00380BD0"/>
    <w:rsid w:val="003D114C"/>
    <w:rsid w:val="003D120A"/>
    <w:rsid w:val="003E4F89"/>
    <w:rsid w:val="004056F5"/>
    <w:rsid w:val="00441B8C"/>
    <w:rsid w:val="00443D78"/>
    <w:rsid w:val="00463763"/>
    <w:rsid w:val="00464A76"/>
    <w:rsid w:val="00486874"/>
    <w:rsid w:val="004C0CD6"/>
    <w:rsid w:val="004E4125"/>
    <w:rsid w:val="00520D1C"/>
    <w:rsid w:val="00533042"/>
    <w:rsid w:val="00567546"/>
    <w:rsid w:val="00575826"/>
    <w:rsid w:val="005E4818"/>
    <w:rsid w:val="005E74FD"/>
    <w:rsid w:val="006021A3"/>
    <w:rsid w:val="00602969"/>
    <w:rsid w:val="00640037"/>
    <w:rsid w:val="006464AD"/>
    <w:rsid w:val="006630C4"/>
    <w:rsid w:val="006855B7"/>
    <w:rsid w:val="006B700B"/>
    <w:rsid w:val="006C0A12"/>
    <w:rsid w:val="006E5D02"/>
    <w:rsid w:val="007261B9"/>
    <w:rsid w:val="00731006"/>
    <w:rsid w:val="00737528"/>
    <w:rsid w:val="00783AA5"/>
    <w:rsid w:val="007A1B3A"/>
    <w:rsid w:val="007A6FB2"/>
    <w:rsid w:val="007E3A69"/>
    <w:rsid w:val="00813D50"/>
    <w:rsid w:val="008302A6"/>
    <w:rsid w:val="008663C7"/>
    <w:rsid w:val="00877B1D"/>
    <w:rsid w:val="0089389A"/>
    <w:rsid w:val="008961A4"/>
    <w:rsid w:val="008A135E"/>
    <w:rsid w:val="008C17E9"/>
    <w:rsid w:val="008D10E8"/>
    <w:rsid w:val="008E1396"/>
    <w:rsid w:val="008E76D3"/>
    <w:rsid w:val="008F5916"/>
    <w:rsid w:val="0092598C"/>
    <w:rsid w:val="00926321"/>
    <w:rsid w:val="00930BC3"/>
    <w:rsid w:val="009732F7"/>
    <w:rsid w:val="0099121A"/>
    <w:rsid w:val="009E5887"/>
    <w:rsid w:val="00A27761"/>
    <w:rsid w:val="00A4235D"/>
    <w:rsid w:val="00A52B8E"/>
    <w:rsid w:val="00A652D6"/>
    <w:rsid w:val="00A707DA"/>
    <w:rsid w:val="00A80212"/>
    <w:rsid w:val="00AA2C9C"/>
    <w:rsid w:val="00AA5D3E"/>
    <w:rsid w:val="00AD132E"/>
    <w:rsid w:val="00AF085D"/>
    <w:rsid w:val="00B16D68"/>
    <w:rsid w:val="00B2334B"/>
    <w:rsid w:val="00B45A8E"/>
    <w:rsid w:val="00B53C6C"/>
    <w:rsid w:val="00B576C8"/>
    <w:rsid w:val="00B669A0"/>
    <w:rsid w:val="00B7643D"/>
    <w:rsid w:val="00B85A20"/>
    <w:rsid w:val="00BB191E"/>
    <w:rsid w:val="00BC4084"/>
    <w:rsid w:val="00BE5079"/>
    <w:rsid w:val="00C417A4"/>
    <w:rsid w:val="00C641F4"/>
    <w:rsid w:val="00C6576F"/>
    <w:rsid w:val="00C95D10"/>
    <w:rsid w:val="00C972C9"/>
    <w:rsid w:val="00C97BD7"/>
    <w:rsid w:val="00CA0825"/>
    <w:rsid w:val="00CB2232"/>
    <w:rsid w:val="00CF15E7"/>
    <w:rsid w:val="00D22E76"/>
    <w:rsid w:val="00D23CD1"/>
    <w:rsid w:val="00D36C63"/>
    <w:rsid w:val="00D45474"/>
    <w:rsid w:val="00D629EF"/>
    <w:rsid w:val="00D66A9D"/>
    <w:rsid w:val="00D84E46"/>
    <w:rsid w:val="00DC2C96"/>
    <w:rsid w:val="00DD3A6D"/>
    <w:rsid w:val="00DD55BD"/>
    <w:rsid w:val="00DD5CB9"/>
    <w:rsid w:val="00DE0E59"/>
    <w:rsid w:val="00DE6D50"/>
    <w:rsid w:val="00E00A08"/>
    <w:rsid w:val="00E04ACF"/>
    <w:rsid w:val="00E53D16"/>
    <w:rsid w:val="00E540BB"/>
    <w:rsid w:val="00E85F09"/>
    <w:rsid w:val="00EB4890"/>
    <w:rsid w:val="00EC4ABD"/>
    <w:rsid w:val="00EF03B4"/>
    <w:rsid w:val="00F152C2"/>
    <w:rsid w:val="00F22C60"/>
    <w:rsid w:val="00F514CE"/>
    <w:rsid w:val="00F56383"/>
    <w:rsid w:val="00F607E5"/>
    <w:rsid w:val="00F72D53"/>
    <w:rsid w:val="00F752D3"/>
    <w:rsid w:val="00F90A17"/>
    <w:rsid w:val="00F91FD3"/>
    <w:rsid w:val="00F93A88"/>
    <w:rsid w:val="00FA030D"/>
    <w:rsid w:val="00FA1D16"/>
    <w:rsid w:val="00FB13D2"/>
    <w:rsid w:val="00FB4AB6"/>
    <w:rsid w:val="00FC1A07"/>
    <w:rsid w:val="00FF60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1425"/>
  <w15:chartTrackingRefBased/>
  <w15:docId w15:val="{34168359-AB1F-7C4C-9A36-34B4CA7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52D6"/>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652D6"/>
    <w:rPr>
      <w:rFonts w:ascii="Verdana" w:hAnsi="Verdana" w:hint="default"/>
      <w:color w:val="CC0000"/>
      <w:u w:val="single"/>
    </w:rPr>
  </w:style>
  <w:style w:type="paragraph" w:styleId="Kopfzeile">
    <w:name w:val="header"/>
    <w:basedOn w:val="Standard"/>
    <w:link w:val="KopfzeileZchn"/>
    <w:uiPriority w:val="99"/>
    <w:unhideWhenUsed/>
    <w:rsid w:val="00A652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52D6"/>
    <w:rPr>
      <w:rFonts w:asciiTheme="minorHAnsi" w:eastAsiaTheme="minorEastAsia" w:hAnsiTheme="minorHAnsi" w:cstheme="minorBidi"/>
      <w:szCs w:val="22"/>
      <w:lang w:val="de-DE" w:eastAsia="de-DE"/>
    </w:rPr>
  </w:style>
  <w:style w:type="paragraph" w:styleId="berarbeitung">
    <w:name w:val="Revision"/>
    <w:hidden/>
    <w:uiPriority w:val="99"/>
    <w:semiHidden/>
    <w:rsid w:val="008F5916"/>
    <w:rPr>
      <w:rFonts w:asciiTheme="minorHAnsi" w:eastAsiaTheme="minorEastAsia" w:hAnsiTheme="minorHAnsi" w:cstheme="minorBidi"/>
      <w:szCs w:val="22"/>
      <w:lang w:val="de-DE" w:eastAsia="de-DE"/>
    </w:rPr>
  </w:style>
  <w:style w:type="character" w:styleId="Kommentarzeichen">
    <w:name w:val="annotation reference"/>
    <w:basedOn w:val="Absatz-Standardschriftart"/>
    <w:uiPriority w:val="99"/>
    <w:semiHidden/>
    <w:unhideWhenUsed/>
    <w:rsid w:val="00FF602D"/>
    <w:rPr>
      <w:sz w:val="16"/>
      <w:szCs w:val="16"/>
    </w:rPr>
  </w:style>
  <w:style w:type="paragraph" w:styleId="Kommentartext">
    <w:name w:val="annotation text"/>
    <w:basedOn w:val="Standard"/>
    <w:link w:val="KommentartextZchn"/>
    <w:uiPriority w:val="99"/>
    <w:semiHidden/>
    <w:unhideWhenUsed/>
    <w:rsid w:val="00FF60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602D"/>
    <w:rPr>
      <w:rFonts w:asciiTheme="minorHAnsi" w:eastAsiaTheme="minorEastAsia" w:hAnsiTheme="minorHAnsi" w:cstheme="minorBid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F602D"/>
    <w:rPr>
      <w:b/>
      <w:bCs/>
    </w:rPr>
  </w:style>
  <w:style w:type="character" w:customStyle="1" w:styleId="KommentarthemaZchn">
    <w:name w:val="Kommentarthema Zchn"/>
    <w:basedOn w:val="KommentartextZchn"/>
    <w:link w:val="Kommentarthema"/>
    <w:uiPriority w:val="99"/>
    <w:semiHidden/>
    <w:rsid w:val="00FF602D"/>
    <w:rPr>
      <w:rFonts w:asciiTheme="minorHAnsi" w:eastAsiaTheme="minorEastAsia" w:hAnsiTheme="minorHAnsi" w:cstheme="minorBidi"/>
      <w:b/>
      <w:bCs/>
      <w:sz w:val="20"/>
      <w:szCs w:val="20"/>
      <w:lang w:val="de-DE" w:eastAsia="de-DE"/>
    </w:rPr>
  </w:style>
  <w:style w:type="character" w:styleId="BesuchterLink">
    <w:name w:val="FollowedHyperlink"/>
    <w:basedOn w:val="Absatz-Standardschriftart"/>
    <w:uiPriority w:val="99"/>
    <w:semiHidden/>
    <w:unhideWhenUsed/>
    <w:rsid w:val="00A52B8E"/>
    <w:rPr>
      <w:color w:val="954F72" w:themeColor="followedHyperlink"/>
      <w:u w:val="single"/>
    </w:rPr>
  </w:style>
  <w:style w:type="character" w:customStyle="1" w:styleId="UnresolvedMention">
    <w:name w:val="Unresolved Mention"/>
    <w:basedOn w:val="Absatz-Standardschriftart"/>
    <w:uiPriority w:val="99"/>
    <w:semiHidden/>
    <w:unhideWhenUsed/>
    <w:rsid w:val="003D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3" Type="http://schemas.openxmlformats.org/officeDocument/2006/relationships/webSettings" Target="webSettings.xml" /><Relationship Id="rId7" Type="http://schemas.openxmlformats.org/officeDocument/2006/relationships/hyperlink" TargetMode="External" Target="about:blank"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1781aaf7"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Roll Veronika</cp:lastModifiedBy>
  <cp:revision>4</cp:revision>
  <cp:lastPrinted>2022-05-02T06:09:00Z</cp:lastPrinted>
  <dcterms:created xsi:type="dcterms:W3CDTF">2022-05-03T08:08:00Z</dcterms:created>
  <dcterms:modified xsi:type="dcterms:W3CDTF">2022-05-03T08:44:00Z</dcterms:modified>
</cp:coreProperties>
</file>